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2A" w:rsidRDefault="005826F8" w:rsidP="005826F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5D532A">
        <w:rPr>
          <w:rFonts w:cs="Arial"/>
          <w:b/>
          <w:color w:val="333333"/>
          <w:sz w:val="28"/>
          <w:szCs w:val="28"/>
        </w:rPr>
        <w:t xml:space="preserve">Материнский капитал можно потратить </w:t>
      </w:r>
    </w:p>
    <w:p w:rsidR="005826F8" w:rsidRPr="005D532A" w:rsidRDefault="005826F8" w:rsidP="005826F8">
      <w:pPr>
        <w:pStyle w:val="a3"/>
        <w:jc w:val="center"/>
        <w:rPr>
          <w:rStyle w:val="a4"/>
          <w:rFonts w:ascii="Roboto" w:hAnsi="Roboto" w:cs="Helvetica"/>
          <w:b/>
          <w:i w:val="0"/>
          <w:color w:val="333333"/>
          <w:sz w:val="28"/>
          <w:szCs w:val="28"/>
        </w:rPr>
      </w:pPr>
      <w:r w:rsidRPr="005D532A">
        <w:rPr>
          <w:rFonts w:cs="Arial"/>
          <w:b/>
          <w:color w:val="333333"/>
          <w:sz w:val="28"/>
          <w:szCs w:val="28"/>
        </w:rPr>
        <w:t>на образование любого из детей</w:t>
      </w:r>
    </w:p>
    <w:p w:rsidR="005826F8" w:rsidRDefault="005826F8" w:rsidP="005826F8">
      <w:pPr>
        <w:pStyle w:val="a3"/>
        <w:jc w:val="both"/>
        <w:rPr>
          <w:rStyle w:val="a4"/>
          <w:rFonts w:ascii="Roboto" w:hAnsi="Roboto" w:cs="Helvetica"/>
          <w:i w:val="0"/>
          <w:color w:val="333333"/>
          <w:sz w:val="27"/>
          <w:szCs w:val="27"/>
        </w:rPr>
      </w:pPr>
    </w:p>
    <w:p w:rsidR="005826F8" w:rsidRDefault="005826F8" w:rsidP="005826F8">
      <w:pPr>
        <w:pStyle w:val="a3"/>
        <w:jc w:val="both"/>
        <w:rPr>
          <w:rStyle w:val="a4"/>
          <w:rFonts w:ascii="Roboto" w:hAnsi="Roboto" w:cs="Helvetica"/>
          <w:i w:val="0"/>
          <w:color w:val="333333"/>
          <w:sz w:val="27"/>
          <w:szCs w:val="27"/>
        </w:rPr>
      </w:pPr>
      <w:r>
        <w:rPr>
          <w:rFonts w:ascii="Roboto" w:hAnsi="Roboto" w:cs="Helvetica"/>
          <w:iCs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643505" cy="1762125"/>
            <wp:effectExtent l="19050" t="0" r="4445" b="0"/>
            <wp:wrapSquare wrapText="bothSides"/>
            <wp:docPr id="1" name="Рисунок 0" descr="depositphotos_256446608-stock-photo-shchelkovo-russia-27032019-documents-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56446608-stock-photo-shchelkovo-russia-27032019-documents-of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26F8" w:rsidRPr="005826F8" w:rsidRDefault="005826F8" w:rsidP="005826F8">
      <w:pPr>
        <w:pStyle w:val="a3"/>
        <w:ind w:firstLine="708"/>
        <w:jc w:val="both"/>
        <w:rPr>
          <w:rFonts w:ascii="Roboto" w:hAnsi="Roboto" w:cs="Helvetica"/>
          <w:i/>
          <w:color w:val="333333"/>
          <w:sz w:val="27"/>
          <w:szCs w:val="27"/>
        </w:rPr>
      </w:pPr>
      <w:r w:rsidRPr="005826F8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За время действия программы материнского капитала </w:t>
      </w:r>
      <w:r w:rsidR="006E54AD">
        <w:rPr>
          <w:rStyle w:val="a4"/>
          <w:rFonts w:ascii="Roboto" w:hAnsi="Roboto" w:cs="Helvetica"/>
          <w:i w:val="0"/>
          <w:color w:val="333333"/>
          <w:sz w:val="27"/>
          <w:szCs w:val="27"/>
        </w:rPr>
        <w:t>142</w:t>
      </w:r>
      <w:r w:rsidRPr="005826F8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 сем</w:t>
      </w:r>
      <w:r w:rsidR="006E54AD">
        <w:rPr>
          <w:rStyle w:val="a4"/>
          <w:rFonts w:ascii="Roboto" w:hAnsi="Roboto" w:cs="Helvetica"/>
          <w:i w:val="0"/>
          <w:color w:val="333333"/>
          <w:sz w:val="27"/>
          <w:szCs w:val="27"/>
        </w:rPr>
        <w:t>ьи</w:t>
      </w:r>
      <w:r w:rsidRPr="005826F8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Roboto" w:hAnsi="Roboto" w:cs="Helvetica"/>
          <w:i w:val="0"/>
          <w:color w:val="333333"/>
          <w:sz w:val="27"/>
          <w:szCs w:val="27"/>
        </w:rPr>
        <w:t>Муслюмовского</w:t>
      </w:r>
      <w:proofErr w:type="spellEnd"/>
      <w:r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 района</w:t>
      </w:r>
      <w:r w:rsidRPr="005826F8">
        <w:rPr>
          <w:rStyle w:val="a4"/>
          <w:rFonts w:ascii="Roboto" w:hAnsi="Roboto" w:cs="Helvetica"/>
          <w:i w:val="0"/>
          <w:color w:val="333333"/>
          <w:sz w:val="27"/>
          <w:szCs w:val="27"/>
        </w:rPr>
        <w:t xml:space="preserve"> направили средства сертификата на образование детей.</w:t>
      </w:r>
    </w:p>
    <w:p w:rsidR="005826F8" w:rsidRDefault="005826F8" w:rsidP="005826F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Материнский капитал позволяет оплатить обучение детей в образовательных учреждениях любого уровня, начиная с детского сада и заканчивая высшим учебным заведением. Также направить средства можно на оплату пользования жилым помещением и коммунальных услуг в общежитии, предоставляемом образовательной организацией на период обучения.</w:t>
      </w:r>
    </w:p>
    <w:p w:rsidR="005826F8" w:rsidRDefault="005826F8" w:rsidP="005826F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 дату начала обучения ребенок, на образование которого направляется материнский капитал, должен быть не старше 25 лет. Образовательная организация должна находиться на территории России и иметь лицензию на оказание соответствующих образовательных услуг.</w:t>
      </w:r>
    </w:p>
    <w:p w:rsidR="005826F8" w:rsidRDefault="005826F8" w:rsidP="005826F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Материнским капиталом можно оплатить обучение любого ребенка в семье или сразу нескольких детей, при условии, что ребенку, давшему право на сертификат, исполнилось три года. Исключением из этого правила является дошкольное образование детей. В случае решения семьи направить средства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маткапитала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на дошкольное образование (например, на оплату услуг по уходу и присмотру за ребенком в детском саду и яслях) ждать, пока ребенку, давшему право на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маткапитал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исполнится три года, не требуется.</w:t>
      </w:r>
    </w:p>
    <w:p w:rsidR="005826F8" w:rsidRDefault="005826F8" w:rsidP="005826F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Обращаться с заявлением о распоряжении материнским капиталом следует в территориальные органы Пенсионного фонда России или МФЦ. Оформить заявление можно также в электронном виде с помощью </w:t>
      </w:r>
      <w:hyperlink r:id="rId5" w:anchor="services-f" w:history="1">
        <w:r w:rsidRPr="005826F8">
          <w:rPr>
            <w:rFonts w:ascii="Roboto" w:hAnsi="Roboto" w:cs="Helvetica"/>
            <w:sz w:val="27"/>
            <w:szCs w:val="27"/>
          </w:rPr>
          <w:t>Личного кабинета гражданина</w:t>
        </w:r>
      </w:hyperlink>
      <w:r>
        <w:rPr>
          <w:rFonts w:ascii="Roboto" w:hAnsi="Roboto" w:cs="Helvetica"/>
          <w:color w:val="333333"/>
          <w:sz w:val="27"/>
          <w:szCs w:val="27"/>
        </w:rPr>
        <w:t xml:space="preserve"> на сайте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www.pfrf.ru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5826F8" w:rsidRDefault="005826F8" w:rsidP="005826F8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Получить подробную консультацию по всем вопросам реализации программы материнского капитала можно в клиентской службе ПФР по телефонам: 8(85556)2-57-86, 074-11</w:t>
      </w:r>
    </w:p>
    <w:p w:rsidR="00731119" w:rsidRDefault="00731119"/>
    <w:sectPr w:rsidR="00731119" w:rsidSect="0073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6F8"/>
    <w:rsid w:val="005826F8"/>
    <w:rsid w:val="005B7F36"/>
    <w:rsid w:val="005D532A"/>
    <w:rsid w:val="006E54AD"/>
    <w:rsid w:val="0073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6F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26F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82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91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2019-07-22T13:16:00Z</dcterms:created>
  <dcterms:modified xsi:type="dcterms:W3CDTF">2019-07-24T05:02:00Z</dcterms:modified>
</cp:coreProperties>
</file>